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spacing w:after="0" w:line="240" w:lineRule="auto"/>
        <w:rPr>
          <w:rFonts w:ascii="Aptos Narrow" w:cs="Aptos Narrow" w:eastAsia="Aptos Narrow" w:hAnsi="Aptos Narrow"/>
          <w:b w:val="1"/>
          <w:bCs w:val="1"/>
          <w:smallCaps w:val="1"/>
        </w:rPr>
      </w:pPr>
      <w:r w:rsidDel="00000000" w:rsidR="00000000" w:rsidRPr="00000000">
        <w:rPr>
          <w:rFonts w:ascii="Aptos Narrow" w:cs="Aptos Narrow" w:eastAsia="Aptos Narrow" w:hAnsi="Aptos Narrow"/>
          <w:b w:val="1"/>
          <w:bCs w:val="1"/>
          <w:smallCaps w:val="1"/>
          <w:rtl w:val="0"/>
        </w:rPr>
        <w:t xml:space="preserve">EDUCATIONAL PROGRAM DOCUMENT</w:t>
      </w:r>
    </w:p>
    <w:p w:rsidR="00000000" w:rsidDel="00000000" w:rsidP="00000000" w:rsidRDefault="00000000" w:rsidRPr="00000000" w14:paraId="00000002">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03">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The Educational Program Document provides a description of an academy’s unique approach to teaching and learning to fulfill the Academy’s mission and vision. It outlines the educational design elements and instructional approaches used to deliver a high-quality and sustainable educational program. </w:t>
      </w:r>
    </w:p>
    <w:p w:rsidR="00000000" w:rsidDel="00000000" w:rsidP="00000000" w:rsidRDefault="00000000" w:rsidRPr="00000000" w14:paraId="00000004">
      <w:pPr>
        <w:pStyle w:val="Heading1"/>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05">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School Overview:</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6745"/>
        <w:tblGridChange w:id="0">
          <w:tblGrid>
            <w:gridCol w:w="2605"/>
            <w:gridCol w:w="6745"/>
          </w:tblGrid>
        </w:tblGridChange>
      </w:tblGrid>
      <w:tr>
        <w:trPr>
          <w:cantSplit w:val="0"/>
          <w:trHeight w:val="125.9765625" w:hRule="atLeast"/>
          <w:tblHeader w:val="0"/>
        </w:trPr>
        <w:tc>
          <w:tcPr/>
          <w:p w:rsidR="00000000" w:rsidDel="00000000" w:rsidP="00000000" w:rsidRDefault="00000000" w:rsidRPr="00000000" w14:paraId="00000006">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Academy Name:</w:t>
            </w:r>
          </w:p>
        </w:tc>
        <w:tc>
          <w:tcPr/>
          <w:p w:rsidR="00000000" w:rsidDel="00000000" w:rsidP="00000000" w:rsidRDefault="00000000" w:rsidRPr="00000000" w14:paraId="00000007">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Muskegon Maritime Academy</w:t>
            </w:r>
          </w:p>
        </w:tc>
      </w:tr>
      <w:tr>
        <w:trPr>
          <w:cantSplit w:val="0"/>
          <w:tblHeader w:val="0"/>
        </w:trPr>
        <w:tc>
          <w:tcPr/>
          <w:p w:rsidR="00000000" w:rsidDel="00000000" w:rsidP="00000000" w:rsidRDefault="00000000" w:rsidRPr="00000000" w14:paraId="00000008">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Grades Served:</w:t>
            </w:r>
          </w:p>
        </w:tc>
        <w:tc>
          <w:tcPr/>
          <w:p w:rsidR="00000000" w:rsidDel="00000000" w:rsidP="00000000" w:rsidRDefault="00000000" w:rsidRPr="00000000" w14:paraId="00000009">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Kindergarten - 6th </w:t>
            </w:r>
          </w:p>
        </w:tc>
      </w:tr>
      <w:tr>
        <w:trPr>
          <w:cantSplit w:val="0"/>
          <w:tblHeader w:val="0"/>
        </w:trPr>
        <w:tc>
          <w:tcPr/>
          <w:p w:rsidR="00000000" w:rsidDel="00000000" w:rsidP="00000000" w:rsidRDefault="00000000" w:rsidRPr="00000000" w14:paraId="0000000A">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Current Enrollment:</w:t>
            </w:r>
          </w:p>
        </w:tc>
        <w:tc>
          <w:tcPr/>
          <w:p w:rsidR="00000000" w:rsidDel="00000000" w:rsidP="00000000" w:rsidRDefault="00000000" w:rsidRPr="00000000" w14:paraId="0000000B">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115</w:t>
            </w:r>
          </w:p>
        </w:tc>
      </w:tr>
      <w:tr>
        <w:trPr>
          <w:cantSplit w:val="0"/>
          <w:tblHeader w:val="0"/>
        </w:trPr>
        <w:tc>
          <w:tcPr/>
          <w:p w:rsidR="00000000" w:rsidDel="00000000" w:rsidP="00000000" w:rsidRDefault="00000000" w:rsidRPr="00000000" w14:paraId="0000000C">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Date of Submission:</w:t>
            </w:r>
          </w:p>
        </w:tc>
        <w:tc>
          <w:tcPr/>
          <w:p w:rsidR="00000000" w:rsidDel="00000000" w:rsidP="00000000" w:rsidRDefault="00000000" w:rsidRPr="00000000" w14:paraId="0000000D">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12-17-2025</w:t>
            </w:r>
          </w:p>
        </w:tc>
      </w:tr>
      <w:tr>
        <w:trPr>
          <w:cantSplit w:val="0"/>
          <w:tblHeader w:val="0"/>
        </w:trPr>
        <w:tc>
          <w:tcPr/>
          <w:p w:rsidR="00000000" w:rsidDel="00000000" w:rsidP="00000000" w:rsidRDefault="00000000" w:rsidRPr="00000000" w14:paraId="0000000E">
            <w:pPr>
              <w:rPr>
                <w:rFonts w:ascii="Aptos Narrow" w:cs="Aptos Narrow" w:eastAsia="Aptos Narrow" w:hAnsi="Aptos Narrow"/>
              </w:rPr>
            </w:pPr>
            <w:r w:rsidDel="00000000" w:rsidR="00000000" w:rsidRPr="00000000">
              <w:rPr>
                <w:rFonts w:ascii="Aptos Narrow" w:cs="Aptos Narrow" w:eastAsia="Aptos Narrow" w:hAnsi="Aptos Narrow"/>
                <w:rtl w:val="0"/>
              </w:rPr>
              <w:t xml:space="preserve">Date of Board Adoption:</w:t>
            </w:r>
          </w:p>
        </w:tc>
        <w:tc>
          <w:tcPr/>
          <w:p w:rsidR="00000000" w:rsidDel="00000000" w:rsidP="00000000" w:rsidRDefault="00000000" w:rsidRPr="00000000" w14:paraId="0000000F">
            <w:pPr>
              <w:rPr>
                <w:rFonts w:ascii="Aptos Narrow" w:cs="Aptos Narrow" w:eastAsia="Aptos Narrow" w:hAnsi="Aptos Narrow"/>
              </w:rPr>
            </w:pPr>
            <w:r w:rsidDel="00000000" w:rsidR="00000000" w:rsidRPr="00000000">
              <w:rPr>
                <w:rtl w:val="0"/>
              </w:rPr>
            </w:r>
          </w:p>
        </w:tc>
      </w:tr>
    </w:tbl>
    <w:p w:rsidR="00000000" w:rsidDel="00000000" w:rsidP="00000000" w:rsidRDefault="00000000" w:rsidRPr="00000000" w14:paraId="00000010">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11">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12">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Mission and Vision:</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Mission Statement: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Muskegon Maritime Academy prepares young cadets for academic success and responsible citizenship by fostering discipline, leadership, character development, and strong foundational skills in literacy and mathematics within a safe, structured learning environment.</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Vision Statement: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Muskegon Maritime Academy envisions a learning community where all students develop the academic skills, personal responsibility, confidence, and leadership traits necessary to succeed in school and contribute positively to their community.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How does your educational program reflect your mission and vision?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educational program at Muskegon Maritime Academy is intentionally designed to reflect its mission and vision through a structured, character-driven instructional model. Academic rigor in literacy and mathematics is combined with leadership development, discipline, and accountability inspired by maritime traditions. Daily routines, expectations, and instructional practices emphasize respect, perseverance, responsibility, and teamwork. Students are supported academically while also being taught the habits and behaviors necessary for long-term success, ensuring alignment between the Academy’s mission, vision, and daily practice.</w:t>
      </w:r>
    </w:p>
    <w:p w:rsidR="00000000" w:rsidDel="00000000" w:rsidP="00000000" w:rsidRDefault="00000000" w:rsidRPr="00000000" w14:paraId="0000001A">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1B">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Instruction (Domain 1)</w:t>
      </w:r>
    </w:p>
    <w:p w:rsidR="00000000" w:rsidDel="00000000" w:rsidP="00000000" w:rsidRDefault="00000000" w:rsidRPr="00000000" w14:paraId="0000001C">
      <w:pPr>
        <w:spacing w:after="0" w:line="240" w:lineRule="auto"/>
        <w:rPr>
          <w:rFonts w:ascii="Aptos Narrow" w:cs="Aptos Narrow" w:eastAsia="Aptos Narrow" w:hAnsi="Aptos Narrow"/>
          <w:i w:val="1"/>
          <w:iCs w:val="1"/>
        </w:rPr>
      </w:pPr>
      <w:r w:rsidDel="00000000" w:rsidR="00000000" w:rsidRPr="00000000">
        <w:rPr>
          <w:rFonts w:ascii="Aptos Narrow" w:cs="Aptos Narrow" w:eastAsia="Aptos Narrow" w:hAnsi="Aptos Narrow"/>
          <w:b w:val="1"/>
          <w:bCs w:val="1"/>
          <w:i w:val="1"/>
          <w:iCs w:val="1"/>
          <w:rtl w:val="0"/>
        </w:rPr>
        <w:t xml:space="preserve">Key Question:</w:t>
      </w:r>
      <w:r w:rsidDel="00000000" w:rsidR="00000000" w:rsidRPr="00000000">
        <w:rPr>
          <w:rFonts w:ascii="Aptos Narrow" w:cs="Aptos Narrow" w:eastAsia="Aptos Narrow" w:hAnsi="Aptos Narrow"/>
          <w:i w:val="1"/>
          <w:iCs w:val="1"/>
          <w:rtl w:val="0"/>
        </w:rPr>
        <w:t xml:space="preserve"> Does the school provide all students with high-quality instruction?</w:t>
      </w:r>
    </w:p>
    <w:p w:rsidR="00000000" w:rsidDel="00000000" w:rsidP="00000000" w:rsidRDefault="00000000" w:rsidRPr="00000000" w14:paraId="0000001D">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1E">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Instructional Approach</w:t>
      </w:r>
      <w:r w:rsidDel="00000000" w:rsidR="00000000" w:rsidRPr="00000000">
        <w:rPr>
          <w:rFonts w:ascii="Aptos Narrow" w:cs="Aptos Narrow" w:eastAsia="Aptos Narrow" w:hAnsi="Aptos Narrow"/>
          <w:rtl w:val="0"/>
        </w:rPr>
        <w:t xml:space="preserve"> </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Briefly describe your school-wide approach to instruction.</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What instructional strategies are emphasized across classrooms?</w:t>
      </w:r>
    </w:p>
    <w:p w:rsidR="00000000" w:rsidDel="00000000" w:rsidP="00000000" w:rsidRDefault="00000000" w:rsidRPr="00000000" w14:paraId="00000021">
      <w:pPr>
        <w:spacing w:after="240" w:before="24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Muskegon Maritime Academy implements a structured, teacher-led instructional approach that prioritizes explicit instruction, consistency, and high expectations for all students. Lessons are standards-aligned, intentional, and designed to maximize time on task while supporting student engagement.</w:t>
      </w:r>
    </w:p>
    <w:p w:rsidR="00000000" w:rsidDel="00000000" w:rsidP="00000000" w:rsidRDefault="00000000" w:rsidRPr="00000000" w14:paraId="00000022">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Instruction emphasizes:</w:t>
      </w:r>
    </w:p>
    <w:p w:rsidR="00000000" w:rsidDel="00000000" w:rsidP="00000000" w:rsidRDefault="00000000" w:rsidRPr="00000000" w14:paraId="00000023">
      <w:pPr>
        <w:numPr>
          <w:ilvl w:val="0"/>
          <w:numId w:val="18"/>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Clear learning objectives and success criteria</w:t>
      </w:r>
    </w:p>
    <w:p w:rsidR="00000000" w:rsidDel="00000000" w:rsidP="00000000" w:rsidRDefault="00000000" w:rsidRPr="00000000" w14:paraId="00000024">
      <w:pPr>
        <w:numPr>
          <w:ilvl w:val="0"/>
          <w:numId w:val="18"/>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Direct instruction followed by guided and independent practice</w:t>
      </w:r>
    </w:p>
    <w:p w:rsidR="00000000" w:rsidDel="00000000" w:rsidP="00000000" w:rsidRDefault="00000000" w:rsidRPr="00000000" w14:paraId="00000025">
      <w:pPr>
        <w:numPr>
          <w:ilvl w:val="0"/>
          <w:numId w:val="18"/>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Frequent checks for understanding</w:t>
      </w:r>
    </w:p>
    <w:p w:rsidR="00000000" w:rsidDel="00000000" w:rsidP="00000000" w:rsidRDefault="00000000" w:rsidRPr="00000000" w14:paraId="00000026">
      <w:pPr>
        <w:numPr>
          <w:ilvl w:val="0"/>
          <w:numId w:val="18"/>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Differentiation based on student need</w:t>
      </w:r>
    </w:p>
    <w:p w:rsidR="00000000" w:rsidDel="00000000" w:rsidP="00000000" w:rsidRDefault="00000000" w:rsidRPr="00000000" w14:paraId="00000027">
      <w:pPr>
        <w:numPr>
          <w:ilvl w:val="0"/>
          <w:numId w:val="18"/>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Strong classroom routines and expectations</w:t>
        <w:br w:type="textWrapping"/>
      </w:r>
    </w:p>
    <w:p w:rsidR="00000000" w:rsidDel="00000000" w:rsidP="00000000" w:rsidRDefault="00000000" w:rsidRPr="00000000" w14:paraId="00000028">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Teachers utilize data to plan instruction and adjust pacing to ensure all students master grade-level content.</w:t>
      </w:r>
    </w:p>
    <w:p w:rsidR="00000000" w:rsidDel="00000000" w:rsidP="00000000" w:rsidRDefault="00000000" w:rsidRPr="00000000" w14:paraId="00000029">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2A">
      <w:pPr>
        <w:tabs>
          <w:tab w:val="left" w:leader="none" w:pos="360"/>
        </w:tabs>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Curriculum and Assessment</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Provide a description of the curriculum and instructional resources used and how, if applicable, the curriculum has been modified over the duration of the charter contract.</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how the written curriculum aligns with the educational design elements and instructional approaches listed in your current Educational Program as well as state standards.</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might the Academy’s M-STEP and NWEA trends for the past 3–5 years reflect the progress, achievement, and effectiveness of your current curriculum and instructional programs?</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Provide examples of formative and summative assessments used.</w:t>
      </w:r>
    </w:p>
    <w:p w:rsidR="00000000" w:rsidDel="00000000" w:rsidP="00000000" w:rsidRDefault="00000000" w:rsidRPr="00000000" w14:paraId="0000002F">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30">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Curriculum and Instructional Resources</w:t>
      </w:r>
      <w:r w:rsidDel="00000000" w:rsidR="00000000" w:rsidRPr="00000000">
        <w:rPr>
          <w:rFonts w:ascii="Aptos Narrow" w:cs="Aptos Narrow" w:eastAsia="Aptos Narrow" w:hAnsi="Aptos Narrow"/>
          <w:rtl w:val="0"/>
        </w:rPr>
        <w:br w:type="textWrapping"/>
        <w:t xml:space="preserve">The Academy uses research-based, high-quality instructional materials to support student learning:</w:t>
      </w:r>
    </w:p>
    <w:p w:rsidR="00000000" w:rsidDel="00000000" w:rsidP="00000000" w:rsidRDefault="00000000" w:rsidRPr="00000000" w14:paraId="00000031">
      <w:pPr>
        <w:numPr>
          <w:ilvl w:val="0"/>
          <w:numId w:val="5"/>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Core Knowledge Language Arts (CKLA) for literacy instruction, building foundational reading skills, vocabulary, and content knowledge</w:t>
      </w:r>
    </w:p>
    <w:p w:rsidR="00000000" w:rsidDel="00000000" w:rsidP="00000000" w:rsidRDefault="00000000" w:rsidRPr="00000000" w14:paraId="00000032">
      <w:pPr>
        <w:numPr>
          <w:ilvl w:val="0"/>
          <w:numId w:val="5"/>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Open Up Resources Mathematics to promote conceptual understanding, procedural fluency, and problem-solving skills</w:t>
      </w:r>
    </w:p>
    <w:p w:rsidR="00000000" w:rsidDel="00000000" w:rsidP="00000000" w:rsidRDefault="00000000" w:rsidRPr="00000000" w14:paraId="00000033">
      <w:pPr>
        <w:numPr>
          <w:ilvl w:val="0"/>
          <w:numId w:val="5"/>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Integrated science, social studies, and STEM learning, including maritime-themed experiences and hands-on activities</w:t>
        <w:br w:type="textWrapping"/>
      </w:r>
    </w:p>
    <w:p w:rsidR="00000000" w:rsidDel="00000000" w:rsidP="00000000" w:rsidRDefault="00000000" w:rsidRPr="00000000" w14:paraId="00000034">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Curriculum materials have been refined over the duration of the charter contract to better align with Michigan Academic Standards and student performance data.</w:t>
      </w:r>
    </w:p>
    <w:p w:rsidR="00000000" w:rsidDel="00000000" w:rsidP="00000000" w:rsidRDefault="00000000" w:rsidRPr="00000000" w14:paraId="00000035">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Alignment to Educational Design and State Standards</w:t>
        <w:br w:type="textWrapping"/>
      </w:r>
    </w:p>
    <w:p w:rsidR="00000000" w:rsidDel="00000000" w:rsidP="00000000" w:rsidRDefault="00000000" w:rsidRPr="00000000" w14:paraId="00000036">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The written curriculum aligns with Michigan Academic Standards and reflects the Academy’s educational design elements, including structured instruction, consistency across classrooms, and intentional character development. Vertical alignment ensures coherence across grade levels.</w:t>
      </w:r>
    </w:p>
    <w:p w:rsidR="00000000" w:rsidDel="00000000" w:rsidP="00000000" w:rsidRDefault="00000000" w:rsidRPr="00000000" w14:paraId="00000037">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38">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Assessment and Student Achievement Trends</w:t>
        <w:br w:type="textWrapping"/>
      </w:r>
      <w:r w:rsidDel="00000000" w:rsidR="00000000" w:rsidRPr="00000000">
        <w:rPr>
          <w:rFonts w:ascii="Aptos Narrow" w:cs="Aptos Narrow" w:eastAsia="Aptos Narrow" w:hAnsi="Aptos Narrow"/>
          <w:rtl w:val="0"/>
        </w:rPr>
        <w:t xml:space="preserve">M-STEP and NWEA assessment trends over the past several years are used to monitor student progress and evaluate curriculum effectiveness. Data indicates incremental growth in student achievement, particularly when instructional interventions and targeted supports are implemented. Assessment results inform curriculum adjustments, professional development, and intervention planning.</w:t>
      </w:r>
    </w:p>
    <w:p w:rsidR="00000000" w:rsidDel="00000000" w:rsidP="00000000" w:rsidRDefault="00000000" w:rsidRPr="00000000" w14:paraId="00000039">
      <w:pPr>
        <w:spacing w:after="0" w:before="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3A">
      <w:pPr>
        <w:spacing w:after="0" w:before="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Examples of Assessments</w:t>
      </w:r>
    </w:p>
    <w:p w:rsidR="00000000" w:rsidDel="00000000" w:rsidP="00000000" w:rsidRDefault="00000000" w:rsidRPr="00000000" w14:paraId="0000003B">
      <w:pPr>
        <w:numPr>
          <w:ilvl w:val="0"/>
          <w:numId w:val="4"/>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Formative Assessments:</w:t>
      </w:r>
      <w:r w:rsidDel="00000000" w:rsidR="00000000" w:rsidRPr="00000000">
        <w:rPr>
          <w:rFonts w:ascii="Aptos Narrow" w:cs="Aptos Narrow" w:eastAsia="Aptos Narrow" w:hAnsi="Aptos Narrow"/>
          <w:rtl w:val="0"/>
        </w:rPr>
        <w:t xml:space="preserve"> Exit tickets, teacher observations, checks for understanding, running records, small-group assessments</w:t>
        <w:br w:type="textWrapping"/>
      </w:r>
    </w:p>
    <w:p w:rsidR="00000000" w:rsidDel="00000000" w:rsidP="00000000" w:rsidRDefault="00000000" w:rsidRPr="00000000" w14:paraId="0000003C">
      <w:pPr>
        <w:numPr>
          <w:ilvl w:val="0"/>
          <w:numId w:val="4"/>
        </w:numPr>
        <w:spacing w:after="0" w:before="0" w:line="240" w:lineRule="auto"/>
        <w:ind w:left="720" w:hanging="360"/>
        <w:rPr>
          <w:rFonts w:ascii="Aptos Narrow" w:cs="Aptos Narrow" w:eastAsia="Aptos Narrow" w:hAnsi="Aptos Narrow"/>
        </w:rPr>
        <w:sectPr>
          <w:headerReference r:id="rId7" w:type="default"/>
          <w:footerReference r:id="rId8" w:type="default"/>
          <w:pgSz w:h="15840" w:w="12240" w:orient="portrait"/>
          <w:pgMar w:bottom="1080" w:top="1440" w:left="1440" w:right="1440" w:header="720" w:footer="720"/>
          <w:pgNumType w:start="1"/>
        </w:sectPr>
      </w:pPr>
      <w:r w:rsidDel="00000000" w:rsidR="00000000" w:rsidRPr="00000000">
        <w:rPr>
          <w:rFonts w:ascii="Aptos Narrow" w:cs="Aptos Narrow" w:eastAsia="Aptos Narrow" w:hAnsi="Aptos Narrow"/>
          <w:b w:val="1"/>
          <w:bCs w:val="1"/>
          <w:rtl w:val="0"/>
        </w:rPr>
        <w:t xml:space="preserve">Summative Assessments:</w:t>
      </w:r>
      <w:r w:rsidDel="00000000" w:rsidR="00000000" w:rsidRPr="00000000">
        <w:rPr>
          <w:rFonts w:ascii="Aptos Narrow" w:cs="Aptos Narrow" w:eastAsia="Aptos Narrow" w:hAnsi="Aptos Narrow"/>
          <w:rtl w:val="0"/>
        </w:rPr>
        <w:t xml:space="preserve"> Unit tests, NWEA MAP assessments, M-STEP, end-of-module assessment</w:t>
      </w:r>
    </w:p>
    <w:p w:rsidR="00000000" w:rsidDel="00000000" w:rsidP="00000000" w:rsidRDefault="00000000" w:rsidRPr="00000000" w14:paraId="0000003D">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Students’ Opportunities to Learn (Domain 2)</w:t>
      </w:r>
    </w:p>
    <w:p w:rsidR="00000000" w:rsidDel="00000000" w:rsidP="00000000" w:rsidRDefault="00000000" w:rsidRPr="00000000" w14:paraId="0000003E">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i w:val="1"/>
          <w:iCs w:val="1"/>
          <w:rtl w:val="0"/>
        </w:rPr>
        <w:t xml:space="preserve">Key Question</w:t>
      </w:r>
      <w:r w:rsidDel="00000000" w:rsidR="00000000" w:rsidRPr="00000000">
        <w:rPr>
          <w:rFonts w:ascii="Aptos Narrow" w:cs="Aptos Narrow" w:eastAsia="Aptos Narrow" w:hAnsi="Aptos Narrow"/>
          <w:i w:val="1"/>
          <w:iCs w:val="1"/>
          <w:rtl w:val="0"/>
        </w:rPr>
        <w:t xml:space="preserve">: Does the school cultivate a welcoming and respectful community that values individual differences and ensures a safe, supportive environment where every student feels seen,</w:t>
      </w:r>
      <w:r w:rsidDel="00000000" w:rsidR="00000000" w:rsidRPr="00000000">
        <w:rPr>
          <w:rFonts w:ascii="Aptos Narrow" w:cs="Aptos Narrow" w:eastAsia="Aptos Narrow" w:hAnsi="Aptos Narrow"/>
          <w:rtl w:val="0"/>
        </w:rPr>
        <w:t xml:space="preserve"> heard, and empowered to succeed?</w:t>
      </w:r>
    </w:p>
    <w:p w:rsidR="00000000" w:rsidDel="00000000" w:rsidP="00000000" w:rsidRDefault="00000000" w:rsidRPr="00000000" w14:paraId="0000003F">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40">
      <w:pPr>
        <w:tabs>
          <w:tab w:val="left" w:leader="none" w:pos="360"/>
        </w:tabs>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Instructional Supports</w:t>
      </w:r>
    </w:p>
    <w:p w:rsidR="00000000" w:rsidDel="00000000" w:rsidP="00000000" w:rsidRDefault="00000000" w:rsidRPr="00000000" w14:paraId="0000004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the ways your academy ensures high-quality services to all groups of students including students with disabilities, economically disadvantaged students, special education students, limited English proficiency students, gifted and talented students, and other groups.</w:t>
      </w:r>
    </w:p>
    <w:p w:rsidR="00000000" w:rsidDel="00000000" w:rsidP="00000000" w:rsidRDefault="00000000" w:rsidRPr="00000000" w14:paraId="00000042">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43">
      <w:pPr>
        <w:tabs>
          <w:tab w:val="left" w:leader="none" w:pos="360"/>
        </w:tabs>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Identification and Intervention</w:t>
      </w:r>
    </w:p>
    <w:p w:rsidR="00000000" w:rsidDel="00000000" w:rsidP="00000000" w:rsidRDefault="00000000" w:rsidRPr="00000000" w14:paraId="000000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your MTSS/RtI process.</w:t>
      </w:r>
    </w:p>
    <w:p w:rsidR="00000000" w:rsidDel="00000000" w:rsidP="00000000" w:rsidRDefault="00000000" w:rsidRPr="00000000" w14:paraId="0000004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do you monitor and adjust interventions?</w:t>
      </w:r>
    </w:p>
    <w:p w:rsidR="00000000" w:rsidDel="00000000" w:rsidP="00000000" w:rsidRDefault="00000000" w:rsidRPr="00000000" w14:paraId="00000046">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47">
      <w:pPr>
        <w:tabs>
          <w:tab w:val="left" w:leader="none" w:pos="360"/>
        </w:tabs>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Culturally Responsive Practices</w:t>
      </w:r>
    </w:p>
    <w:p w:rsidR="00000000" w:rsidDel="00000000" w:rsidP="00000000" w:rsidRDefault="00000000" w:rsidRPr="00000000" w14:paraId="000000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What efforts are made to ensure all students feel respected and valued?</w:t>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is equity embedded into your school culture?</w:t>
      </w:r>
    </w:p>
    <w:p w:rsidR="00000000" w:rsidDel="00000000" w:rsidP="00000000" w:rsidRDefault="00000000" w:rsidRPr="00000000" w14:paraId="0000004A">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4B">
      <w:pPr>
        <w:tabs>
          <w:tab w:val="left" w:leader="none" w:pos="360"/>
        </w:tabs>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Student Safety and Belonging</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does the school ensure physical and emotional safety for all students?</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What social-emotional learning programs are in place?</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parent and community involvement in creating a safe and united community for students.</w:t>
      </w:r>
    </w:p>
    <w:p w:rsidR="00000000" w:rsidDel="00000000" w:rsidP="00000000" w:rsidRDefault="00000000" w:rsidRPr="00000000" w14:paraId="0000004F">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50">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i0ksr0p8n2nm" w:id="0"/>
      <w:bookmarkEnd w:id="0"/>
      <w:r w:rsidDel="00000000" w:rsidR="00000000" w:rsidRPr="00000000">
        <w:rPr>
          <w:rFonts w:ascii="Aptos Narrow" w:cs="Aptos Narrow" w:eastAsia="Aptos Narrow" w:hAnsi="Aptos Narrow"/>
          <w:b w:val="1"/>
          <w:bCs w:val="1"/>
          <w:color w:val="000000"/>
          <w:sz w:val="26"/>
          <w:szCs w:val="26"/>
          <w:rtl w:val="0"/>
        </w:rPr>
        <w:t xml:space="preserve">Instructional Supports</w:t>
      </w:r>
    </w:p>
    <w:p w:rsidR="00000000" w:rsidDel="00000000" w:rsidP="00000000" w:rsidRDefault="00000000" w:rsidRPr="00000000" w14:paraId="00000051">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Muskegon Maritime Academy ensures equitable access to high-quality instruction for all student groups through:</w:t>
      </w:r>
    </w:p>
    <w:p w:rsidR="00000000" w:rsidDel="00000000" w:rsidP="00000000" w:rsidRDefault="00000000" w:rsidRPr="00000000" w14:paraId="00000052">
      <w:pPr>
        <w:numPr>
          <w:ilvl w:val="0"/>
          <w:numId w:val="16"/>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Special education services aligned with IEP requirements</w:t>
      </w:r>
    </w:p>
    <w:p w:rsidR="00000000" w:rsidDel="00000000" w:rsidP="00000000" w:rsidRDefault="00000000" w:rsidRPr="00000000" w14:paraId="00000053">
      <w:pPr>
        <w:numPr>
          <w:ilvl w:val="0"/>
          <w:numId w:val="16"/>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Title I supports for economically disadvantaged students</w:t>
      </w:r>
    </w:p>
    <w:p w:rsidR="00000000" w:rsidDel="00000000" w:rsidP="00000000" w:rsidRDefault="00000000" w:rsidRPr="00000000" w14:paraId="00000054">
      <w:pPr>
        <w:numPr>
          <w:ilvl w:val="0"/>
          <w:numId w:val="16"/>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Small-group and individualized interventions</w:t>
      </w:r>
    </w:p>
    <w:p w:rsidR="00000000" w:rsidDel="00000000" w:rsidP="00000000" w:rsidRDefault="00000000" w:rsidRPr="00000000" w14:paraId="00000055">
      <w:pPr>
        <w:numPr>
          <w:ilvl w:val="0"/>
          <w:numId w:val="16"/>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Accommodations and modifications for students with diverse learning needs</w:t>
      </w:r>
    </w:p>
    <w:p w:rsidR="00000000" w:rsidDel="00000000" w:rsidP="00000000" w:rsidRDefault="00000000" w:rsidRPr="00000000" w14:paraId="00000056">
      <w:pPr>
        <w:numPr>
          <w:ilvl w:val="0"/>
          <w:numId w:val="16"/>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Support for advanced learners through enrichment and extension activities</w:t>
        <w:br w:type="textWrapping"/>
      </w:r>
    </w:p>
    <w:p w:rsidR="00000000" w:rsidDel="00000000" w:rsidP="00000000" w:rsidRDefault="00000000" w:rsidRPr="00000000" w14:paraId="00000057">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3yy8kmrjty0e" w:id="1"/>
      <w:bookmarkEnd w:id="1"/>
      <w:r w:rsidDel="00000000" w:rsidR="00000000" w:rsidRPr="00000000">
        <w:rPr>
          <w:rFonts w:ascii="Aptos Narrow" w:cs="Aptos Narrow" w:eastAsia="Aptos Narrow" w:hAnsi="Aptos Narrow"/>
          <w:b w:val="1"/>
          <w:bCs w:val="1"/>
          <w:color w:val="000000"/>
          <w:sz w:val="26"/>
          <w:szCs w:val="26"/>
          <w:rtl w:val="0"/>
        </w:rPr>
        <w:t xml:space="preserve">Identification and Intervention</w:t>
      </w:r>
    </w:p>
    <w:p w:rsidR="00000000" w:rsidDel="00000000" w:rsidP="00000000" w:rsidRDefault="00000000" w:rsidRPr="00000000" w14:paraId="00000058">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u w:val="single"/>
          <w:rtl w:val="0"/>
        </w:rPr>
        <w:t xml:space="preserve">MTSS/RtI Process</w:t>
      </w:r>
      <w:r w:rsidDel="00000000" w:rsidR="00000000" w:rsidRPr="00000000">
        <w:rPr>
          <w:rFonts w:ascii="Aptos Narrow" w:cs="Aptos Narrow" w:eastAsia="Aptos Narrow" w:hAnsi="Aptos Narrow"/>
          <w:rtl w:val="0"/>
        </w:rPr>
        <w:br w:type="textWrapping"/>
        <w:t xml:space="preserve">The Academy uses a Multi-Tiered System of Supports (MTSS) to identify and address academic and behavioral needs. Universal screening data is reviewed regularly to identify students requiring intervention.</w:t>
      </w:r>
    </w:p>
    <w:p w:rsidR="00000000" w:rsidDel="00000000" w:rsidP="00000000" w:rsidRDefault="00000000" w:rsidRPr="00000000" w14:paraId="00000059">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5A">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Monitoring and Adjustment</w:t>
        <w:br w:type="textWrapping"/>
        <w:t xml:space="preserve">Interventions are progress-monitored using formative assessments and benchmark data. Instructional teams adjust intervention intensity, frequency, and strategy based on student response to ensure continuous improvement.</w:t>
      </w:r>
    </w:p>
    <w:p w:rsidR="00000000" w:rsidDel="00000000" w:rsidP="00000000" w:rsidRDefault="00000000" w:rsidRPr="00000000" w14:paraId="0000005B">
      <w:pPr>
        <w:pStyle w:val="Heading3"/>
        <w:keepNext w:val="0"/>
        <w:keepLines w:val="0"/>
        <w:spacing w:after="0" w:before="0" w:line="240" w:lineRule="auto"/>
        <w:rPr>
          <w:rFonts w:ascii="Aptos Narrow" w:cs="Aptos Narrow" w:eastAsia="Aptos Narrow" w:hAnsi="Aptos Narrow"/>
          <w:color w:val="000000"/>
          <w:sz w:val="26"/>
          <w:szCs w:val="26"/>
        </w:rPr>
      </w:pPr>
      <w:bookmarkStart w:colFirst="0" w:colLast="0" w:name="_heading=h.xbnzwvvguur" w:id="2"/>
      <w:bookmarkEnd w:id="2"/>
      <w:r w:rsidDel="00000000" w:rsidR="00000000" w:rsidRPr="00000000">
        <w:rPr>
          <w:rtl w:val="0"/>
        </w:rPr>
      </w:r>
    </w:p>
    <w:p w:rsidR="00000000" w:rsidDel="00000000" w:rsidP="00000000" w:rsidRDefault="00000000" w:rsidRPr="00000000" w14:paraId="0000005C">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3a64y2if7xfe" w:id="3"/>
      <w:bookmarkEnd w:id="3"/>
      <w:r w:rsidDel="00000000" w:rsidR="00000000" w:rsidRPr="00000000">
        <w:rPr>
          <w:rFonts w:ascii="Aptos Narrow" w:cs="Aptos Narrow" w:eastAsia="Aptos Narrow" w:hAnsi="Aptos Narrow"/>
          <w:b w:val="1"/>
          <w:bCs w:val="1"/>
          <w:color w:val="000000"/>
          <w:sz w:val="26"/>
          <w:szCs w:val="26"/>
          <w:rtl w:val="0"/>
        </w:rPr>
        <w:t xml:space="preserve">Culturally Responsive Practices</w:t>
      </w:r>
    </w:p>
    <w:p w:rsidR="00000000" w:rsidDel="00000000" w:rsidP="00000000" w:rsidRDefault="00000000" w:rsidRPr="00000000" w14:paraId="0000005D">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The Academy fosters an inclusive school culture by:</w:t>
      </w:r>
    </w:p>
    <w:p w:rsidR="00000000" w:rsidDel="00000000" w:rsidP="00000000" w:rsidRDefault="00000000" w:rsidRPr="00000000" w14:paraId="0000005E">
      <w:pPr>
        <w:numPr>
          <w:ilvl w:val="0"/>
          <w:numId w:val="17"/>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Maintaining high expectations for all students</w:t>
      </w:r>
    </w:p>
    <w:p w:rsidR="00000000" w:rsidDel="00000000" w:rsidP="00000000" w:rsidRDefault="00000000" w:rsidRPr="00000000" w14:paraId="0000005F">
      <w:pPr>
        <w:numPr>
          <w:ilvl w:val="0"/>
          <w:numId w:val="17"/>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Teaching respect, responsibility, and teamwork as core values</w:t>
      </w:r>
    </w:p>
    <w:p w:rsidR="00000000" w:rsidDel="00000000" w:rsidP="00000000" w:rsidRDefault="00000000" w:rsidRPr="00000000" w14:paraId="00000060">
      <w:pPr>
        <w:numPr>
          <w:ilvl w:val="0"/>
          <w:numId w:val="17"/>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Building positive relationships between staff and students</w:t>
      </w:r>
    </w:p>
    <w:p w:rsidR="00000000" w:rsidDel="00000000" w:rsidP="00000000" w:rsidRDefault="00000000" w:rsidRPr="00000000" w14:paraId="00000061">
      <w:pPr>
        <w:numPr>
          <w:ilvl w:val="0"/>
          <w:numId w:val="17"/>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Ensuring equitable access to learning opportunities</w:t>
        <w:br w:type="textWrapping"/>
      </w:r>
    </w:p>
    <w:p w:rsidR="00000000" w:rsidDel="00000000" w:rsidP="00000000" w:rsidRDefault="00000000" w:rsidRPr="00000000" w14:paraId="00000062">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Equity is embedded through consistent expectations, culturally respectful interactions, and a commitment to serving the whole child.</w:t>
      </w:r>
    </w:p>
    <w:p w:rsidR="00000000" w:rsidDel="00000000" w:rsidP="00000000" w:rsidRDefault="00000000" w:rsidRPr="00000000" w14:paraId="00000063">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64">
      <w:pPr>
        <w:spacing w:after="0" w:before="0" w:line="240" w:lineRule="auto"/>
        <w:rPr>
          <w:rFonts w:ascii="Aptos Narrow" w:cs="Aptos Narrow" w:eastAsia="Aptos Narrow" w:hAnsi="Aptos Narrow"/>
          <w:b w:val="1"/>
          <w:bCs w:val="1"/>
          <w:color w:val="000000"/>
          <w:sz w:val="26"/>
          <w:szCs w:val="26"/>
        </w:rPr>
      </w:pPr>
      <w:r w:rsidDel="00000000" w:rsidR="00000000" w:rsidRPr="00000000">
        <w:rPr>
          <w:rFonts w:ascii="Aptos Narrow" w:cs="Aptos Narrow" w:eastAsia="Aptos Narrow" w:hAnsi="Aptos Narrow"/>
          <w:b w:val="1"/>
          <w:bCs w:val="1"/>
          <w:color w:val="000000"/>
          <w:sz w:val="26"/>
          <w:szCs w:val="26"/>
          <w:rtl w:val="0"/>
        </w:rPr>
        <w:t xml:space="preserve">Student Safety and Belonging</w:t>
      </w:r>
    </w:p>
    <w:p w:rsidR="00000000" w:rsidDel="00000000" w:rsidP="00000000" w:rsidRDefault="00000000" w:rsidRPr="00000000" w14:paraId="00000065">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Physical and emotional safety is ensured through:</w:t>
      </w:r>
    </w:p>
    <w:p w:rsidR="00000000" w:rsidDel="00000000" w:rsidP="00000000" w:rsidRDefault="00000000" w:rsidRPr="00000000" w14:paraId="00000066">
      <w:pPr>
        <w:numPr>
          <w:ilvl w:val="0"/>
          <w:numId w:val="19"/>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Clear behavior expectations and consistent discipline practices</w:t>
      </w:r>
    </w:p>
    <w:p w:rsidR="00000000" w:rsidDel="00000000" w:rsidP="00000000" w:rsidRDefault="00000000" w:rsidRPr="00000000" w14:paraId="00000067">
      <w:pPr>
        <w:numPr>
          <w:ilvl w:val="0"/>
          <w:numId w:val="19"/>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Supervision and structured routines</w:t>
      </w:r>
    </w:p>
    <w:p w:rsidR="00000000" w:rsidDel="00000000" w:rsidP="00000000" w:rsidRDefault="00000000" w:rsidRPr="00000000" w14:paraId="00000068">
      <w:pPr>
        <w:numPr>
          <w:ilvl w:val="0"/>
          <w:numId w:val="19"/>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Social-emotional learning embedded within daily instruction</w:t>
        <w:br w:type="textWrapping"/>
      </w:r>
    </w:p>
    <w:p w:rsidR="00000000" w:rsidDel="00000000" w:rsidP="00000000" w:rsidRDefault="00000000" w:rsidRPr="00000000" w14:paraId="00000069">
      <w:pPr>
        <w:spacing w:after="0" w:before="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rtl w:val="0"/>
        </w:rPr>
        <w:t xml:space="preserve">Parent and community involvement strengthens student belonging through communication, family engagement opportunities, and shared responsibility for student success.</w:t>
      </w:r>
      <w:r w:rsidDel="00000000" w:rsidR="00000000" w:rsidRPr="00000000">
        <w:rPr>
          <w:rtl w:val="0"/>
        </w:rPr>
      </w:r>
    </w:p>
    <w:p w:rsidR="00000000" w:rsidDel="00000000" w:rsidP="00000000" w:rsidRDefault="00000000" w:rsidRPr="00000000" w14:paraId="0000006A">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6B">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Educators’ Opportunities to Learn (Domain 3)</w:t>
      </w:r>
    </w:p>
    <w:p w:rsidR="00000000" w:rsidDel="00000000" w:rsidP="00000000" w:rsidRDefault="00000000" w:rsidRPr="00000000" w14:paraId="0000006C">
      <w:pPr>
        <w:spacing w:after="0" w:line="240" w:lineRule="auto"/>
        <w:rPr>
          <w:rFonts w:ascii="Aptos Narrow" w:cs="Aptos Narrow" w:eastAsia="Aptos Narrow" w:hAnsi="Aptos Narrow"/>
          <w:i w:val="1"/>
          <w:iCs w:val="1"/>
        </w:rPr>
      </w:pPr>
      <w:r w:rsidDel="00000000" w:rsidR="00000000" w:rsidRPr="00000000">
        <w:rPr>
          <w:rFonts w:ascii="Aptos Narrow" w:cs="Aptos Narrow" w:eastAsia="Aptos Narrow" w:hAnsi="Aptos Narrow"/>
          <w:b w:val="1"/>
          <w:bCs w:val="1"/>
          <w:i w:val="1"/>
          <w:iCs w:val="1"/>
          <w:rtl w:val="0"/>
        </w:rPr>
        <w:t xml:space="preserve">Key Questions: </w:t>
      </w:r>
      <w:r w:rsidDel="00000000" w:rsidR="00000000" w:rsidRPr="00000000">
        <w:rPr>
          <w:rFonts w:ascii="Aptos Narrow" w:cs="Aptos Narrow" w:eastAsia="Aptos Narrow" w:hAnsi="Aptos Narrow"/>
          <w:i w:val="1"/>
          <w:iCs w:val="1"/>
          <w:rtl w:val="0"/>
        </w:rPr>
        <w:t xml:space="preserve">Does the school design professional development and collaborative structures to sustain instructional improvement? Does the school’s culture reflect collective responsibility and efficacy?</w:t>
      </w:r>
    </w:p>
    <w:p w:rsidR="00000000" w:rsidDel="00000000" w:rsidP="00000000" w:rsidRDefault="00000000" w:rsidRPr="00000000" w14:paraId="0000006D">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6E">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Professional Development</w:t>
      </w:r>
    </w:p>
    <w:p w:rsidR="00000000" w:rsidDel="00000000" w:rsidP="00000000" w:rsidRDefault="00000000" w:rsidRPr="00000000" w14:paraId="0000006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the professional development plan your school implements to support instructional improvement. Include how PD is aligned with student data, teacher needs, and school-wide goals.</w:t>
      </w:r>
    </w:p>
    <w:p w:rsidR="00000000" w:rsidDel="00000000" w:rsidP="00000000" w:rsidRDefault="00000000" w:rsidRPr="00000000" w14:paraId="0000007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Explain what collaborative structures, such as PLCs or grade-level teams, are used to share practices and monitor progress.</w:t>
      </w:r>
    </w:p>
    <w:p w:rsidR="00000000" w:rsidDel="00000000" w:rsidP="00000000" w:rsidRDefault="00000000" w:rsidRPr="00000000" w14:paraId="00000071">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72">
      <w:pPr>
        <w:spacing w:after="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School Culture for Adults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the staff culture. How are growth, collaboration, and trust fostered?</w:t>
      </w:r>
    </w:p>
    <w:p w:rsidR="00000000" w:rsidDel="00000000" w:rsidP="00000000" w:rsidRDefault="00000000" w:rsidRPr="00000000" w14:paraId="000000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parent and community involvement in elevating student academic and overall success.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76">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pmj1ok3mrang" w:id="4"/>
      <w:bookmarkEnd w:id="4"/>
      <w:r w:rsidDel="00000000" w:rsidR="00000000" w:rsidRPr="00000000">
        <w:rPr>
          <w:rFonts w:ascii="Aptos Narrow" w:cs="Aptos Narrow" w:eastAsia="Aptos Narrow" w:hAnsi="Aptos Narrow"/>
          <w:b w:val="1"/>
          <w:bCs w:val="1"/>
          <w:color w:val="000000"/>
          <w:sz w:val="26"/>
          <w:szCs w:val="26"/>
          <w:rtl w:val="0"/>
        </w:rPr>
        <w:t xml:space="preserve">Professional Development</w:t>
      </w:r>
    </w:p>
    <w:p w:rsidR="00000000" w:rsidDel="00000000" w:rsidP="00000000" w:rsidRDefault="00000000" w:rsidRPr="00000000" w14:paraId="00000077">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Professional development at Muskegon Maritime Academy is aligned with student achievement data, instructional priorities, and teacher needs. PD focuses on:</w:t>
      </w:r>
    </w:p>
    <w:p w:rsidR="00000000" w:rsidDel="00000000" w:rsidP="00000000" w:rsidRDefault="00000000" w:rsidRPr="00000000" w14:paraId="00000078">
      <w:pPr>
        <w:numPr>
          <w:ilvl w:val="0"/>
          <w:numId w:val="3"/>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Curriculum implementation</w:t>
      </w:r>
    </w:p>
    <w:p w:rsidR="00000000" w:rsidDel="00000000" w:rsidP="00000000" w:rsidRDefault="00000000" w:rsidRPr="00000000" w14:paraId="00000079">
      <w:pPr>
        <w:numPr>
          <w:ilvl w:val="0"/>
          <w:numId w:val="3"/>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Data analysis and instructional planning</w:t>
      </w:r>
    </w:p>
    <w:p w:rsidR="00000000" w:rsidDel="00000000" w:rsidP="00000000" w:rsidRDefault="00000000" w:rsidRPr="00000000" w14:paraId="0000007A">
      <w:pPr>
        <w:numPr>
          <w:ilvl w:val="0"/>
          <w:numId w:val="3"/>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Classroom management and instructional strategies</w:t>
      </w:r>
    </w:p>
    <w:p w:rsidR="00000000" w:rsidDel="00000000" w:rsidP="00000000" w:rsidRDefault="00000000" w:rsidRPr="00000000" w14:paraId="0000007B">
      <w:pPr>
        <w:numPr>
          <w:ilvl w:val="0"/>
          <w:numId w:val="3"/>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Supporting diverse learners</w:t>
        <w:br w:type="textWrapping"/>
      </w:r>
    </w:p>
    <w:p w:rsidR="00000000" w:rsidDel="00000000" w:rsidP="00000000" w:rsidRDefault="00000000" w:rsidRPr="00000000" w14:paraId="0000007C">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Collaborative structures include grade-level meetings and instructional discussions to review data, share best practices, and monitor progress.</w:t>
      </w:r>
    </w:p>
    <w:p w:rsidR="00000000" w:rsidDel="00000000" w:rsidP="00000000" w:rsidRDefault="00000000" w:rsidRPr="00000000" w14:paraId="0000007D">
      <w:pPr>
        <w:pStyle w:val="Heading3"/>
        <w:keepNext w:val="0"/>
        <w:keepLines w:val="0"/>
        <w:spacing w:after="0" w:before="0" w:line="240" w:lineRule="auto"/>
        <w:rPr>
          <w:rFonts w:ascii="Aptos Narrow" w:cs="Aptos Narrow" w:eastAsia="Aptos Narrow" w:hAnsi="Aptos Narrow"/>
          <w:color w:val="000000"/>
          <w:sz w:val="26"/>
          <w:szCs w:val="26"/>
        </w:rPr>
      </w:pPr>
      <w:bookmarkStart w:colFirst="0" w:colLast="0" w:name="_heading=h.tuyag62afybs" w:id="5"/>
      <w:bookmarkEnd w:id="5"/>
      <w:r w:rsidDel="00000000" w:rsidR="00000000" w:rsidRPr="00000000">
        <w:rPr>
          <w:rtl w:val="0"/>
        </w:rPr>
      </w:r>
    </w:p>
    <w:p w:rsidR="00000000" w:rsidDel="00000000" w:rsidP="00000000" w:rsidRDefault="00000000" w:rsidRPr="00000000" w14:paraId="0000007E">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yvb2tkp3evyc" w:id="6"/>
      <w:bookmarkEnd w:id="6"/>
      <w:r w:rsidDel="00000000" w:rsidR="00000000" w:rsidRPr="00000000">
        <w:rPr>
          <w:rFonts w:ascii="Aptos Narrow" w:cs="Aptos Narrow" w:eastAsia="Aptos Narrow" w:hAnsi="Aptos Narrow"/>
          <w:b w:val="1"/>
          <w:bCs w:val="1"/>
          <w:color w:val="000000"/>
          <w:sz w:val="26"/>
          <w:szCs w:val="26"/>
          <w:rtl w:val="0"/>
        </w:rPr>
        <w:t xml:space="preserve">School Culture for Adults</w:t>
      </w:r>
    </w:p>
    <w:p w:rsidR="00000000" w:rsidDel="00000000" w:rsidP="00000000" w:rsidRDefault="00000000" w:rsidRPr="00000000" w14:paraId="0000007F">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The Academy promotes a professional culture grounded in trust, collaboration, and shared accountability. Staff members are encouraged to grow professionally, support one another, and work collectively toward school-wide goals.</w:t>
      </w:r>
    </w:p>
    <w:p w:rsidR="00000000" w:rsidDel="00000000" w:rsidP="00000000" w:rsidRDefault="00000000" w:rsidRPr="00000000" w14:paraId="00000080">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81">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Parents and community partners support the school’s mission through engagement, communication, and participation in school activities that elevate academic and social success.</w:t>
      </w:r>
      <w:r w:rsidDel="00000000" w:rsidR="00000000" w:rsidRPr="00000000">
        <w:rPr>
          <w:rtl w:val="0"/>
        </w:rPr>
      </w:r>
    </w:p>
    <w:p w:rsidR="00000000" w:rsidDel="00000000" w:rsidP="00000000" w:rsidRDefault="00000000" w:rsidRPr="00000000" w14:paraId="00000082">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83">
      <w:pPr>
        <w:pStyle w:val="Heading1"/>
        <w:spacing w:after="0" w:before="0" w:line="240" w:lineRule="auto"/>
        <w:rPr>
          <w:rFonts w:ascii="Aptos Narrow" w:cs="Aptos Narrow" w:eastAsia="Aptos Narrow" w:hAnsi="Aptos Narrow"/>
          <w:b w:val="1"/>
          <w:bCs w:val="1"/>
          <w:sz w:val="24"/>
          <w:szCs w:val="24"/>
        </w:rPr>
      </w:pPr>
      <w:r w:rsidDel="00000000" w:rsidR="00000000" w:rsidRPr="00000000">
        <w:rPr>
          <w:rFonts w:ascii="Aptos Narrow" w:cs="Aptos Narrow" w:eastAsia="Aptos Narrow" w:hAnsi="Aptos Narrow"/>
          <w:b w:val="1"/>
          <w:bCs w:val="1"/>
          <w:sz w:val="24"/>
          <w:szCs w:val="24"/>
          <w:rtl w:val="0"/>
        </w:rPr>
        <w:t xml:space="preserve">Leadership and Governance (Domain 4)</w:t>
      </w:r>
    </w:p>
    <w:p w:rsidR="00000000" w:rsidDel="00000000" w:rsidP="00000000" w:rsidRDefault="00000000" w:rsidRPr="00000000" w14:paraId="00000084">
      <w:pPr>
        <w:spacing w:after="0" w:line="240" w:lineRule="auto"/>
        <w:rPr>
          <w:rFonts w:ascii="Aptos Narrow" w:cs="Aptos Narrow" w:eastAsia="Aptos Narrow" w:hAnsi="Aptos Narrow"/>
          <w:i w:val="1"/>
          <w:iCs w:val="1"/>
        </w:rPr>
      </w:pPr>
      <w:r w:rsidDel="00000000" w:rsidR="00000000" w:rsidRPr="00000000">
        <w:rPr>
          <w:rFonts w:ascii="Aptos Narrow" w:cs="Aptos Narrow" w:eastAsia="Aptos Narrow" w:hAnsi="Aptos Narrow"/>
          <w:b w:val="1"/>
          <w:bCs w:val="1"/>
          <w:i w:val="1"/>
          <w:iCs w:val="1"/>
          <w:rtl w:val="0"/>
        </w:rPr>
        <w:t xml:space="preserve">Key Question:</w:t>
      </w:r>
      <w:r w:rsidDel="00000000" w:rsidR="00000000" w:rsidRPr="00000000">
        <w:rPr>
          <w:rFonts w:ascii="Aptos Narrow" w:cs="Aptos Narrow" w:eastAsia="Aptos Narrow" w:hAnsi="Aptos Narrow"/>
          <w:i w:val="1"/>
          <w:iCs w:val="1"/>
          <w:rtl w:val="0"/>
        </w:rPr>
        <w:t xml:space="preserve"> Do school leaders guide and participate with instructional staff in the improvement of teaching and learning?</w:t>
      </w:r>
    </w:p>
    <w:p w:rsidR="00000000" w:rsidDel="00000000" w:rsidP="00000000" w:rsidRDefault="00000000" w:rsidRPr="00000000" w14:paraId="00000085">
      <w:pPr>
        <w:spacing w:after="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86">
      <w:pPr>
        <w:spacing w:after="0" w:line="240" w:lineRule="auto"/>
        <w:rPr>
          <w:rFonts w:ascii="Aptos Narrow" w:cs="Aptos Narrow" w:eastAsia="Aptos Narrow" w:hAnsi="Aptos Narrow"/>
          <w:b w:val="1"/>
          <w:bCs w:val="1"/>
        </w:rPr>
      </w:pPr>
      <w:r w:rsidDel="00000000" w:rsidR="00000000" w:rsidRPr="00000000">
        <w:rPr>
          <w:rFonts w:ascii="Aptos Narrow" w:cs="Aptos Narrow" w:eastAsia="Aptos Narrow" w:hAnsi="Aptos Narrow"/>
          <w:b w:val="1"/>
          <w:bCs w:val="1"/>
          <w:rtl w:val="0"/>
        </w:rPr>
        <w:t xml:space="preserve">Instructional Leadership</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how school leaders provide feedback, coaching, or participate in instructional planning to support teacher growth and student achievement.</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do leaders support instructional quality and curriculum alignment?</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How is data used to inform instructional decisions?</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Narrow" w:cs="Aptos Narrow" w:eastAsia="Aptos Narrow" w:hAnsi="Aptos Narrow"/>
          <w:b w:val="0"/>
          <w:bCs w:val="0"/>
          <w:i w:val="0"/>
          <w:iCs w:val="0"/>
          <w:smallCaps w:val="0"/>
          <w:strike w:val="0"/>
          <w:color w:val="000000"/>
          <w:sz w:val="24"/>
          <w:szCs w:val="24"/>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4"/>
          <w:szCs w:val="24"/>
          <w:u w:val="none"/>
          <w:shd w:fill="auto" w:val="clear"/>
          <w:vertAlign w:val="baseline"/>
          <w:rtl w:val="0"/>
        </w:rPr>
        <w:t xml:space="preserve">Describe how your school uses the Michigan Integrated Continuous Improvement Process (MiCIP) to monitor progress toward school improvement goals. Include how data is collected, reviewed, and used to inform instructional decisions, resource allocation, and intervention planning.</w:t>
      </w:r>
    </w:p>
    <w:p w:rsidR="00000000" w:rsidDel="00000000" w:rsidP="00000000" w:rsidRDefault="00000000" w:rsidRPr="00000000" w14:paraId="0000008B">
      <w:pPr>
        <w:spacing w:after="0" w:line="240" w:lineRule="auto"/>
        <w:rPr>
          <w:rFonts w:ascii="Aptos Narrow" w:cs="Aptos Narrow" w:eastAsia="Aptos Narrow" w:hAnsi="Aptos Narrow"/>
          <w:b w:val="1"/>
          <w:bCs w:val="1"/>
        </w:rPr>
      </w:pPr>
      <w:r w:rsidDel="00000000" w:rsidR="00000000" w:rsidRPr="00000000">
        <w:rPr>
          <w:rtl w:val="0"/>
        </w:rPr>
      </w:r>
    </w:p>
    <w:p w:rsidR="00000000" w:rsidDel="00000000" w:rsidP="00000000" w:rsidRDefault="00000000" w:rsidRPr="00000000" w14:paraId="0000008C">
      <w:pPr>
        <w:pStyle w:val="Heading3"/>
        <w:keepNext w:val="0"/>
        <w:keepLines w:val="0"/>
        <w:spacing w:after="0" w:before="0" w:line="240" w:lineRule="auto"/>
        <w:rPr>
          <w:rFonts w:ascii="Aptos Narrow" w:cs="Aptos Narrow" w:eastAsia="Aptos Narrow" w:hAnsi="Aptos Narrow"/>
          <w:b w:val="1"/>
          <w:bCs w:val="1"/>
          <w:color w:val="000000"/>
          <w:sz w:val="26"/>
          <w:szCs w:val="26"/>
        </w:rPr>
      </w:pPr>
      <w:bookmarkStart w:colFirst="0" w:colLast="0" w:name="_heading=h.50olm3wrq8i2" w:id="7"/>
      <w:bookmarkEnd w:id="7"/>
      <w:r w:rsidDel="00000000" w:rsidR="00000000" w:rsidRPr="00000000">
        <w:rPr>
          <w:rFonts w:ascii="Aptos Narrow" w:cs="Aptos Narrow" w:eastAsia="Aptos Narrow" w:hAnsi="Aptos Narrow"/>
          <w:b w:val="1"/>
          <w:bCs w:val="1"/>
          <w:color w:val="000000"/>
          <w:sz w:val="26"/>
          <w:szCs w:val="26"/>
          <w:rtl w:val="0"/>
        </w:rPr>
        <w:t xml:space="preserve">Instructional Leadership</w:t>
      </w:r>
    </w:p>
    <w:p w:rsidR="00000000" w:rsidDel="00000000" w:rsidP="00000000" w:rsidRDefault="00000000" w:rsidRPr="00000000" w14:paraId="0000008D">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School leaders actively support instructional quality by:</w:t>
      </w:r>
    </w:p>
    <w:p w:rsidR="00000000" w:rsidDel="00000000" w:rsidP="00000000" w:rsidRDefault="00000000" w:rsidRPr="00000000" w14:paraId="0000008E">
      <w:pPr>
        <w:numPr>
          <w:ilvl w:val="0"/>
          <w:numId w:val="2"/>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Conducting classroom observations and providing feedback</w:t>
      </w:r>
    </w:p>
    <w:p w:rsidR="00000000" w:rsidDel="00000000" w:rsidP="00000000" w:rsidRDefault="00000000" w:rsidRPr="00000000" w14:paraId="0000008F">
      <w:pPr>
        <w:numPr>
          <w:ilvl w:val="0"/>
          <w:numId w:val="2"/>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Coaching teachers on curriculum implementation and instructional practices</w:t>
      </w:r>
    </w:p>
    <w:p w:rsidR="00000000" w:rsidDel="00000000" w:rsidP="00000000" w:rsidRDefault="00000000" w:rsidRPr="00000000" w14:paraId="00000090">
      <w:pPr>
        <w:numPr>
          <w:ilvl w:val="0"/>
          <w:numId w:val="2"/>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Participating in instructional planning and data discussions</w:t>
        <w:br w:type="textWrapping"/>
      </w:r>
    </w:p>
    <w:p w:rsidR="00000000" w:rsidDel="00000000" w:rsidP="00000000" w:rsidRDefault="00000000" w:rsidRPr="00000000" w14:paraId="00000091">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Leader ensures curriculum alignment and instructional consistency across grade levels.</w:t>
      </w:r>
    </w:p>
    <w:p w:rsidR="00000000" w:rsidDel="00000000" w:rsidP="00000000" w:rsidRDefault="00000000" w:rsidRPr="00000000" w14:paraId="00000092">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93">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b w:val="1"/>
          <w:bCs w:val="1"/>
          <w:rtl w:val="0"/>
        </w:rPr>
        <w:t xml:space="preserve">Use of Data and MiCIP</w:t>
      </w:r>
      <w:r w:rsidDel="00000000" w:rsidR="00000000" w:rsidRPr="00000000">
        <w:rPr>
          <w:rFonts w:ascii="Aptos Narrow" w:cs="Aptos Narrow" w:eastAsia="Aptos Narrow" w:hAnsi="Aptos Narrow"/>
          <w:rtl w:val="0"/>
        </w:rPr>
        <w:br w:type="textWrapping"/>
        <w:t xml:space="preserve">The Academy uses data from formative assessments, benchmarks, and state assessments to inform instructional decisions and school improvement efforts. Through the Michigan Integrated Continuous Improvement Process (MiCIP), leaders and staff:</w:t>
      </w:r>
    </w:p>
    <w:p w:rsidR="00000000" w:rsidDel="00000000" w:rsidP="00000000" w:rsidRDefault="00000000" w:rsidRPr="00000000" w14:paraId="00000094">
      <w:pPr>
        <w:numPr>
          <w:ilvl w:val="0"/>
          <w:numId w:val="1"/>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Set measurable goals</w:t>
      </w:r>
    </w:p>
    <w:p w:rsidR="00000000" w:rsidDel="00000000" w:rsidP="00000000" w:rsidRDefault="00000000" w:rsidRPr="00000000" w14:paraId="00000095">
      <w:pPr>
        <w:numPr>
          <w:ilvl w:val="0"/>
          <w:numId w:val="1"/>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Monitor progress regularly</w:t>
      </w:r>
    </w:p>
    <w:p w:rsidR="00000000" w:rsidDel="00000000" w:rsidP="00000000" w:rsidRDefault="00000000" w:rsidRPr="00000000" w14:paraId="00000096">
      <w:pPr>
        <w:numPr>
          <w:ilvl w:val="0"/>
          <w:numId w:val="1"/>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Allocate resources strategically</w:t>
      </w:r>
    </w:p>
    <w:p w:rsidR="00000000" w:rsidDel="00000000" w:rsidP="00000000" w:rsidRDefault="00000000" w:rsidRPr="00000000" w14:paraId="00000097">
      <w:pPr>
        <w:numPr>
          <w:ilvl w:val="0"/>
          <w:numId w:val="1"/>
        </w:numPr>
        <w:spacing w:after="0" w:before="0" w:line="240" w:lineRule="auto"/>
        <w:ind w:left="720" w:hanging="360"/>
        <w:rPr>
          <w:rFonts w:ascii="Aptos Narrow" w:cs="Aptos Narrow" w:eastAsia="Aptos Narrow" w:hAnsi="Aptos Narrow"/>
        </w:rPr>
      </w:pPr>
      <w:r w:rsidDel="00000000" w:rsidR="00000000" w:rsidRPr="00000000">
        <w:rPr>
          <w:rFonts w:ascii="Aptos Narrow" w:cs="Aptos Narrow" w:eastAsia="Aptos Narrow" w:hAnsi="Aptos Narrow"/>
          <w:rtl w:val="0"/>
        </w:rPr>
        <w:t xml:space="preserve">Adjust instruction and interventions based on evidence</w:t>
        <w:br w:type="textWrapping"/>
      </w:r>
    </w:p>
    <w:p w:rsidR="00000000" w:rsidDel="00000000" w:rsidP="00000000" w:rsidRDefault="00000000" w:rsidRPr="00000000" w14:paraId="00000098">
      <w:pPr>
        <w:spacing w:after="0" w:before="0" w:line="240" w:lineRule="auto"/>
        <w:rPr>
          <w:rFonts w:ascii="Aptos Narrow" w:cs="Aptos Narrow" w:eastAsia="Aptos Narrow" w:hAnsi="Aptos Narrow"/>
        </w:rPr>
      </w:pPr>
      <w:r w:rsidDel="00000000" w:rsidR="00000000" w:rsidRPr="00000000">
        <w:rPr>
          <w:rFonts w:ascii="Aptos Narrow" w:cs="Aptos Narrow" w:eastAsia="Aptos Narrow" w:hAnsi="Aptos Narrow"/>
          <w:rtl w:val="0"/>
        </w:rPr>
        <w:t xml:space="preserve">This continuous improvement cycle ensures instructional effectiveness and supports sustainable academic growth.</w:t>
      </w:r>
    </w:p>
    <w:p w:rsidR="00000000" w:rsidDel="00000000" w:rsidP="00000000" w:rsidRDefault="00000000" w:rsidRPr="00000000" w14:paraId="00000099">
      <w:pPr>
        <w:spacing w:after="0" w:before="0" w:line="24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9A">
      <w:pPr>
        <w:spacing w:after="0" w:line="240" w:lineRule="auto"/>
        <w:rPr>
          <w:rFonts w:ascii="Aptos Narrow" w:cs="Aptos Narrow" w:eastAsia="Aptos Narrow" w:hAnsi="Aptos Narrow"/>
        </w:rPr>
      </w:pPr>
      <w:r w:rsidDel="00000000" w:rsidR="00000000" w:rsidRPr="00000000">
        <w:rPr>
          <w:rtl w:val="0"/>
        </w:rPr>
      </w:r>
    </w:p>
    <w:sectPr>
      <w:headerReference r:id="rId9" w:type="default"/>
      <w:type w:val="nextPage"/>
      <w:pgSz w:h="15840" w:w="12240" w:orient="portrait"/>
      <w:pgMar w:bottom="108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ptos Narro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2934534" cy="914444"/>
          <wp:effectExtent b="0" l="0" r="0" t="0"/>
          <wp:docPr id="19803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34534" cy="914444"/>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3066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3066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3066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3066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3066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3066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3066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3066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3066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3066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3066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3066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3066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3066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3066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3066E"/>
    <w:rPr>
      <w:i w:val="1"/>
      <w:iCs w:val="1"/>
      <w:color w:val="404040" w:themeColor="text1" w:themeTint="0000BF"/>
    </w:rPr>
  </w:style>
  <w:style w:type="paragraph" w:styleId="ListParagraph">
    <w:name w:val="List Paragraph"/>
    <w:basedOn w:val="Normal"/>
    <w:uiPriority w:val="34"/>
    <w:qFormat w:val="1"/>
    <w:rsid w:val="0033066E"/>
    <w:pPr>
      <w:ind w:left="720"/>
      <w:contextualSpacing w:val="1"/>
    </w:pPr>
  </w:style>
  <w:style w:type="character" w:styleId="IntenseEmphasis">
    <w:name w:val="Intense Emphasis"/>
    <w:basedOn w:val="DefaultParagraphFont"/>
    <w:uiPriority w:val="21"/>
    <w:qFormat w:val="1"/>
    <w:rsid w:val="0033066E"/>
    <w:rPr>
      <w:i w:val="1"/>
      <w:iCs w:val="1"/>
      <w:color w:val="0f4761" w:themeColor="accent1" w:themeShade="0000BF"/>
    </w:rPr>
  </w:style>
  <w:style w:type="paragraph" w:styleId="IntenseQuote">
    <w:name w:val="Intense Quote"/>
    <w:basedOn w:val="Normal"/>
    <w:next w:val="Normal"/>
    <w:link w:val="IntenseQuoteChar"/>
    <w:uiPriority w:val="30"/>
    <w:qFormat w:val="1"/>
    <w:rsid w:val="0033066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3066E"/>
    <w:rPr>
      <w:i w:val="1"/>
      <w:iCs w:val="1"/>
      <w:color w:val="0f4761" w:themeColor="accent1" w:themeShade="0000BF"/>
    </w:rPr>
  </w:style>
  <w:style w:type="character" w:styleId="IntenseReference">
    <w:name w:val="Intense Reference"/>
    <w:basedOn w:val="DefaultParagraphFont"/>
    <w:uiPriority w:val="32"/>
    <w:qFormat w:val="1"/>
    <w:rsid w:val="0033066E"/>
    <w:rPr>
      <w:b w:val="1"/>
      <w:bCs w:val="1"/>
      <w:smallCaps w:val="1"/>
      <w:color w:val="0f4761" w:themeColor="accent1" w:themeShade="0000BF"/>
      <w:spacing w:val="5"/>
    </w:rPr>
  </w:style>
  <w:style w:type="table" w:styleId="TableGrid">
    <w:name w:val="Table Grid"/>
    <w:basedOn w:val="TableNormal"/>
    <w:uiPriority w:val="39"/>
    <w:rsid w:val="003306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411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1141"/>
  </w:style>
  <w:style w:type="paragraph" w:styleId="Footer">
    <w:name w:val="footer"/>
    <w:basedOn w:val="Normal"/>
    <w:link w:val="FooterChar"/>
    <w:uiPriority w:val="99"/>
    <w:unhideWhenUsed w:val="1"/>
    <w:rsid w:val="00E411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1141"/>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To+b3bx2JcjIlJkYWCl3bzZg==">CgMxLjAyDmguaTBrc3IwcDhuMm5tMg5oLjN5eThrbXJqdHkwZTINaC54Ym56d3Z2Z3V1cjIOaC4zYTY0eTJpZjd4ZmUyDmgucG1qMW9rM21yYW5nMg5oLnR1eWFnNjJhZnliczIOaC55dmIydGtwM2V2eWMyDmguNTBvbG0zd3JxOGkyOAByITFHSHZNQU9CeFJrOV82VExpanliaE92TDlaMFpYSFlWLQ==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2025-06-20T20:34:00Z</dcterms:created>
  <dc:creator>Chantra D. Williams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bcd3c0f8-cf05-49cb-8c47-24fb8c260ba5</vt:lpwstr>
  </property>
</Properties>
</file>